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A7B0" w14:textId="77777777" w:rsidR="001635EC" w:rsidRDefault="004C7E79" w:rsidP="004C7E79">
      <w:pPr>
        <w:spacing w:after="158" w:line="240" w:lineRule="auto"/>
        <w:ind w:left="0" w:firstLine="0"/>
        <w:jc w:val="center"/>
        <w:rPr>
          <w:b/>
          <w:color w:val="4F81BD"/>
        </w:rPr>
      </w:pPr>
      <w:r>
        <w:rPr>
          <w:rFonts w:ascii="Tahoma" w:hAnsi="Tahoma" w:cs="Tahoma"/>
          <w:b/>
          <w:noProof/>
          <w:sz w:val="28"/>
        </w:rPr>
        <mc:AlternateContent>
          <mc:Choice Requires="wps">
            <w:drawing>
              <wp:anchor distT="0" distB="0" distL="114300" distR="114300" simplePos="0" relativeHeight="251659264" behindDoc="0" locked="0" layoutInCell="1" allowOverlap="1" wp14:anchorId="489BADF6" wp14:editId="176D965A">
                <wp:simplePos x="0" y="0"/>
                <wp:positionH relativeFrom="margin">
                  <wp:posOffset>-350874</wp:posOffset>
                </wp:positionH>
                <wp:positionV relativeFrom="paragraph">
                  <wp:posOffset>1663242</wp:posOffset>
                </wp:positionV>
                <wp:extent cx="6868632" cy="1084521"/>
                <wp:effectExtent l="0" t="0" r="27940" b="20955"/>
                <wp:wrapNone/>
                <wp:docPr id="2" name="Rectangle 2"/>
                <wp:cNvGraphicFramePr/>
                <a:graphic xmlns:a="http://schemas.openxmlformats.org/drawingml/2006/main">
                  <a:graphicData uri="http://schemas.microsoft.com/office/word/2010/wordprocessingShape">
                    <wps:wsp>
                      <wps:cNvSpPr/>
                      <wps:spPr>
                        <a:xfrm>
                          <a:off x="0" y="0"/>
                          <a:ext cx="6868632" cy="1084521"/>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C6A59" w14:textId="77777777" w:rsidR="004C7E79" w:rsidRDefault="004C7E79" w:rsidP="004C7E79">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14:paraId="3938DBE8" w14:textId="77777777" w:rsidR="00880F33" w:rsidRPr="00880F33" w:rsidRDefault="00880F33" w:rsidP="004C7E79">
                            <w:pPr>
                              <w:spacing w:after="155"/>
                              <w:ind w:left="-15" w:right="-15" w:firstLine="0"/>
                              <w:jc w:val="center"/>
                              <w:rPr>
                                <w:rFonts w:ascii="Tahoma" w:hAnsi="Tahoma" w:cs="Tahoma"/>
                                <w:color w:val="000000" w:themeColor="text1"/>
                                <w:sz w:val="24"/>
                                <w:szCs w:val="24"/>
                              </w:rPr>
                            </w:pPr>
                            <w:r w:rsidRPr="00880F33">
                              <w:rPr>
                                <w:rFonts w:ascii="Tahoma" w:hAnsi="Tahoma" w:cs="Tahoma"/>
                                <w:color w:val="000000" w:themeColor="text1"/>
                                <w:sz w:val="24"/>
                                <w:szCs w:val="24"/>
                              </w:rPr>
                              <w:t>Children’s behaviour must be managed effectively and in a manner appropriate for their stage of development and particular individual needs.</w:t>
                            </w:r>
                          </w:p>
                          <w:p w14:paraId="55592B9F" w14:textId="77777777" w:rsidR="00880F33" w:rsidRDefault="00880F33" w:rsidP="004C7E79">
                            <w:pPr>
                              <w:spacing w:after="155"/>
                              <w:ind w:left="-15" w:right="-15" w:firstLine="0"/>
                              <w:jc w:val="center"/>
                              <w:rPr>
                                <w:rFonts w:ascii="Tahoma" w:hAnsi="Tahoma" w:cs="Tahoma"/>
                                <w:b/>
                                <w:color w:val="000000" w:themeColor="text1"/>
                                <w:sz w:val="24"/>
                                <w:szCs w:val="24"/>
                              </w:rPr>
                            </w:pPr>
                          </w:p>
                          <w:p w14:paraId="58EB5285" w14:textId="77777777" w:rsidR="00880F33" w:rsidRDefault="00880F33" w:rsidP="004C7E79">
                            <w:pPr>
                              <w:spacing w:after="155"/>
                              <w:ind w:left="-15" w:right="-15" w:firstLine="0"/>
                              <w:jc w:val="center"/>
                              <w:rPr>
                                <w:rFonts w:ascii="Tahoma" w:hAnsi="Tahoma" w:cs="Tahoma"/>
                                <w:b/>
                                <w:color w:val="000000" w:themeColor="text1"/>
                                <w:sz w:val="24"/>
                                <w:szCs w:val="24"/>
                              </w:rPr>
                            </w:pPr>
                          </w:p>
                          <w:p w14:paraId="56C99766" w14:textId="77777777" w:rsidR="00880F33" w:rsidRPr="00222C09" w:rsidRDefault="00880F33" w:rsidP="004C7E79">
                            <w:pPr>
                              <w:spacing w:after="155"/>
                              <w:ind w:left="-15" w:right="-15" w:firstLine="0"/>
                              <w:jc w:val="center"/>
                              <w:rPr>
                                <w:rFonts w:ascii="Tahoma" w:hAnsi="Tahoma" w:cs="Tahoma"/>
                                <w:b/>
                                <w:color w:val="000000" w:themeColor="text1"/>
                                <w:sz w:val="24"/>
                                <w:szCs w:val="24"/>
                              </w:rPr>
                            </w:pPr>
                          </w:p>
                          <w:p w14:paraId="0EC21127" w14:textId="77777777" w:rsidR="004C7E79" w:rsidRPr="00880F33" w:rsidRDefault="004C7E79" w:rsidP="004C7E79">
                            <w:pPr>
                              <w:ind w:left="0"/>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F4870" id="Rectangle 2" o:spid="_x0000_s1026" style="position:absolute;left:0;text-align:left;margin-left:-27.65pt;margin-top:130.95pt;width:540.85pt;height:8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" fillcolor="#bdd6ee [1300]" strokecolor="black [3213]" strokeweight="1.5pt">
                <v:textbox>
                  <w:txbxContent>
                    <w:p w:rsidR="004C7E79" w:rsidRDefault="004C7E79" w:rsidP="004C7E79">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rsidR="00880F33" w:rsidRPr="00880F33" w:rsidRDefault="00880F33" w:rsidP="004C7E79">
                      <w:pPr>
                        <w:spacing w:after="155"/>
                        <w:ind w:left="-15" w:right="-15" w:firstLine="0"/>
                        <w:jc w:val="center"/>
                        <w:rPr>
                          <w:rFonts w:ascii="Tahoma" w:hAnsi="Tahoma" w:cs="Tahoma"/>
                          <w:color w:val="000000" w:themeColor="text1"/>
                          <w:sz w:val="24"/>
                          <w:szCs w:val="24"/>
                        </w:rPr>
                      </w:pPr>
                      <w:r w:rsidRPr="00880F33">
                        <w:rPr>
                          <w:rFonts w:ascii="Tahoma" w:hAnsi="Tahoma" w:cs="Tahoma"/>
                          <w:color w:val="000000" w:themeColor="text1"/>
                          <w:sz w:val="24"/>
                          <w:szCs w:val="24"/>
                        </w:rPr>
                        <w:t>Children’s behaviour must be managed effectively and in a manner appropriate for their stage of development and particular individual needs.</w:t>
                      </w:r>
                    </w:p>
                    <w:p w:rsidR="00880F33" w:rsidRDefault="00880F33" w:rsidP="004C7E79">
                      <w:pPr>
                        <w:spacing w:after="155"/>
                        <w:ind w:left="-15" w:right="-15" w:firstLine="0"/>
                        <w:jc w:val="center"/>
                        <w:rPr>
                          <w:rFonts w:ascii="Tahoma" w:hAnsi="Tahoma" w:cs="Tahoma"/>
                          <w:b/>
                          <w:color w:val="000000" w:themeColor="text1"/>
                          <w:sz w:val="24"/>
                          <w:szCs w:val="24"/>
                        </w:rPr>
                      </w:pPr>
                    </w:p>
                    <w:p w:rsidR="00880F33" w:rsidRDefault="00880F33" w:rsidP="004C7E79">
                      <w:pPr>
                        <w:spacing w:after="155"/>
                        <w:ind w:left="-15" w:right="-15" w:firstLine="0"/>
                        <w:jc w:val="center"/>
                        <w:rPr>
                          <w:rFonts w:ascii="Tahoma" w:hAnsi="Tahoma" w:cs="Tahoma"/>
                          <w:b/>
                          <w:color w:val="000000" w:themeColor="text1"/>
                          <w:sz w:val="24"/>
                          <w:szCs w:val="24"/>
                        </w:rPr>
                      </w:pPr>
                    </w:p>
                    <w:p w:rsidR="00880F33" w:rsidRPr="00222C09" w:rsidRDefault="00880F33" w:rsidP="004C7E79">
                      <w:pPr>
                        <w:spacing w:after="155"/>
                        <w:ind w:left="-15" w:right="-15" w:firstLine="0"/>
                        <w:jc w:val="center"/>
                        <w:rPr>
                          <w:rFonts w:ascii="Tahoma" w:hAnsi="Tahoma" w:cs="Tahoma"/>
                          <w:b/>
                          <w:color w:val="000000" w:themeColor="text1"/>
                          <w:sz w:val="24"/>
                          <w:szCs w:val="24"/>
                        </w:rPr>
                      </w:pPr>
                    </w:p>
                    <w:p w:rsidR="004C7E79" w:rsidRPr="00880F33" w:rsidRDefault="004C7E79" w:rsidP="004C7E79">
                      <w:pPr>
                        <w:ind w:left="0"/>
                        <w:jc w:val="center"/>
                        <w:rPr>
                          <w:color w:val="auto"/>
                        </w:rPr>
                      </w:pPr>
                    </w:p>
                  </w:txbxContent>
                </v:textbox>
                <w10:wrap anchorx="margin"/>
              </v:rect>
            </w:pict>
          </mc:Fallback>
        </mc:AlternateContent>
      </w:r>
      <w:r>
        <w:rPr>
          <w:noProof/>
        </w:rPr>
        <w:drawing>
          <wp:inline distT="0" distB="0" distL="0" distR="0" wp14:anchorId="622DC852" wp14:editId="116AD286">
            <wp:extent cx="5343525" cy="1676400"/>
            <wp:effectExtent l="0" t="0" r="9525"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44271" cy="1676634"/>
                    </a:xfrm>
                    <a:prstGeom prst="rect">
                      <a:avLst/>
                    </a:prstGeom>
                  </pic:spPr>
                </pic:pic>
              </a:graphicData>
            </a:graphic>
          </wp:inline>
        </w:drawing>
      </w:r>
    </w:p>
    <w:p w14:paraId="446FB6EC" w14:textId="77777777" w:rsidR="004C7E79" w:rsidRDefault="004C7E79" w:rsidP="004C7E79">
      <w:pPr>
        <w:spacing w:after="158" w:line="240" w:lineRule="auto"/>
        <w:ind w:left="0" w:firstLine="0"/>
        <w:jc w:val="center"/>
        <w:rPr>
          <w:b/>
          <w:color w:val="4F81BD"/>
        </w:rPr>
      </w:pPr>
    </w:p>
    <w:p w14:paraId="0CC9471E" w14:textId="77777777" w:rsidR="004C7E79" w:rsidRDefault="004C7E79">
      <w:pPr>
        <w:spacing w:after="158" w:line="240" w:lineRule="auto"/>
        <w:ind w:left="0" w:firstLine="0"/>
      </w:pPr>
    </w:p>
    <w:p w14:paraId="20B9F309" w14:textId="77777777" w:rsidR="004C7E79" w:rsidRDefault="004C7E79" w:rsidP="004C7E79">
      <w:pPr>
        <w:spacing w:after="157" w:line="240" w:lineRule="auto"/>
        <w:ind w:left="-5" w:right="-15" w:hanging="10"/>
        <w:jc w:val="center"/>
        <w:rPr>
          <w:rFonts w:ascii="Tahoma" w:hAnsi="Tahoma" w:cs="Tahoma"/>
          <w:b/>
          <w:sz w:val="28"/>
          <w:u w:val="single"/>
        </w:rPr>
      </w:pPr>
    </w:p>
    <w:p w14:paraId="18AD6F66" w14:textId="77777777" w:rsidR="00880F33" w:rsidRDefault="00880F33" w:rsidP="004C7E79">
      <w:pPr>
        <w:spacing w:after="157" w:line="240" w:lineRule="auto"/>
        <w:ind w:left="-5" w:right="-15" w:hanging="10"/>
        <w:jc w:val="center"/>
        <w:rPr>
          <w:rFonts w:ascii="Tahoma" w:hAnsi="Tahoma" w:cs="Tahoma"/>
          <w:b/>
          <w:sz w:val="28"/>
          <w:u w:val="single"/>
        </w:rPr>
      </w:pPr>
    </w:p>
    <w:p w14:paraId="50974856" w14:textId="77777777" w:rsidR="00880F33" w:rsidRDefault="00880F33" w:rsidP="004C7E79">
      <w:pPr>
        <w:spacing w:after="157" w:line="240" w:lineRule="auto"/>
        <w:ind w:left="-5" w:right="-15" w:hanging="10"/>
        <w:jc w:val="center"/>
        <w:rPr>
          <w:rFonts w:ascii="Tahoma" w:hAnsi="Tahoma" w:cs="Tahoma"/>
          <w:b/>
          <w:sz w:val="28"/>
          <w:u w:val="single"/>
        </w:rPr>
      </w:pPr>
    </w:p>
    <w:p w14:paraId="56BEF27E" w14:textId="77777777" w:rsidR="001635EC" w:rsidRPr="004C7E79" w:rsidRDefault="004D69B6" w:rsidP="004C7E79">
      <w:pPr>
        <w:spacing w:after="157" w:line="240" w:lineRule="auto"/>
        <w:ind w:left="-5" w:right="-15" w:hanging="10"/>
        <w:jc w:val="center"/>
        <w:rPr>
          <w:rFonts w:ascii="Tahoma" w:hAnsi="Tahoma" w:cs="Tahoma"/>
          <w:u w:val="single"/>
        </w:rPr>
      </w:pPr>
      <w:r w:rsidRPr="004C7E79">
        <w:rPr>
          <w:rFonts w:ascii="Tahoma" w:hAnsi="Tahoma" w:cs="Tahoma"/>
          <w:b/>
          <w:sz w:val="28"/>
          <w:u w:val="single"/>
        </w:rPr>
        <w:t>Safeguarding children</w:t>
      </w:r>
    </w:p>
    <w:p w14:paraId="7669B126" w14:textId="77777777" w:rsidR="001635EC" w:rsidRPr="004C7E79" w:rsidRDefault="001635EC" w:rsidP="004C7E79">
      <w:pPr>
        <w:spacing w:after="157" w:line="240" w:lineRule="auto"/>
        <w:ind w:left="0" w:firstLine="0"/>
        <w:jc w:val="center"/>
        <w:rPr>
          <w:rFonts w:ascii="Tahoma" w:hAnsi="Tahoma" w:cs="Tahoma"/>
          <w:u w:val="single"/>
        </w:rPr>
      </w:pPr>
    </w:p>
    <w:p w14:paraId="4FBDF5CA" w14:textId="77777777" w:rsidR="001635EC" w:rsidRPr="004C7E79" w:rsidRDefault="004D69B6" w:rsidP="004C7E79">
      <w:pPr>
        <w:spacing w:after="157" w:line="240" w:lineRule="auto"/>
        <w:ind w:left="-5" w:right="-15" w:hanging="10"/>
        <w:jc w:val="center"/>
        <w:rPr>
          <w:rFonts w:ascii="Tahoma" w:hAnsi="Tahoma" w:cs="Tahoma"/>
          <w:u w:val="single"/>
        </w:rPr>
      </w:pPr>
      <w:r w:rsidRPr="004C7E79">
        <w:rPr>
          <w:rFonts w:ascii="Tahoma" w:hAnsi="Tahoma" w:cs="Tahoma"/>
          <w:b/>
          <w:sz w:val="28"/>
          <w:u w:val="single"/>
        </w:rPr>
        <w:t>Making a complaint</w:t>
      </w:r>
    </w:p>
    <w:p w14:paraId="458B314E" w14:textId="77777777" w:rsidR="001635EC" w:rsidRPr="004C7E79" w:rsidRDefault="004D69B6">
      <w:pPr>
        <w:spacing w:after="121" w:line="240" w:lineRule="auto"/>
        <w:ind w:left="0" w:firstLine="0"/>
        <w:rPr>
          <w:rFonts w:ascii="Tahoma" w:hAnsi="Tahoma" w:cs="Tahoma"/>
        </w:rPr>
      </w:pPr>
      <w:r w:rsidRPr="004C7E79">
        <w:rPr>
          <w:rFonts w:ascii="Tahoma" w:hAnsi="Tahoma" w:cs="Tahoma"/>
          <w:b/>
        </w:rPr>
        <w:t xml:space="preserve"> </w:t>
      </w:r>
    </w:p>
    <w:p w14:paraId="07EF5EE5" w14:textId="77777777" w:rsidR="001635EC" w:rsidRPr="004C7E79" w:rsidRDefault="004D69B6">
      <w:pPr>
        <w:spacing w:after="121" w:line="240" w:lineRule="auto"/>
        <w:ind w:left="-5" w:right="-15" w:hanging="10"/>
        <w:rPr>
          <w:rFonts w:ascii="Tahoma" w:hAnsi="Tahoma" w:cs="Tahoma"/>
        </w:rPr>
      </w:pPr>
      <w:r w:rsidRPr="004C7E79">
        <w:rPr>
          <w:rFonts w:ascii="Tahoma" w:hAnsi="Tahoma" w:cs="Tahoma"/>
          <w:b/>
        </w:rPr>
        <w:t xml:space="preserve">Policy statement </w:t>
      </w:r>
    </w:p>
    <w:p w14:paraId="05183DB4" w14:textId="77777777" w:rsidR="001635EC" w:rsidRPr="004C7E79" w:rsidRDefault="004D69B6">
      <w:pPr>
        <w:spacing w:after="124" w:line="240" w:lineRule="auto"/>
        <w:ind w:left="0" w:firstLine="0"/>
        <w:rPr>
          <w:rFonts w:ascii="Tahoma" w:hAnsi="Tahoma" w:cs="Tahoma"/>
        </w:rPr>
      </w:pPr>
      <w:r w:rsidRPr="004C7E79">
        <w:rPr>
          <w:rFonts w:ascii="Tahoma" w:hAnsi="Tahoma" w:cs="Tahoma"/>
          <w:b/>
        </w:rPr>
        <w:t xml:space="preserve"> </w:t>
      </w:r>
    </w:p>
    <w:p w14:paraId="0E03D2F3" w14:textId="77777777" w:rsidR="001635EC" w:rsidRPr="004C7E79" w:rsidRDefault="004D69B6">
      <w:pPr>
        <w:spacing w:after="113"/>
        <w:ind w:left="-15" w:firstLine="0"/>
        <w:rPr>
          <w:rFonts w:ascii="Tahoma" w:hAnsi="Tahoma" w:cs="Tahoma"/>
        </w:rPr>
      </w:pPr>
      <w:r w:rsidRPr="004C7E79">
        <w:rPr>
          <w:rFonts w:ascii="Tahoma" w:hAnsi="Tahoma" w:cs="Tahoma"/>
        </w:rPr>
        <w:t xml:space="preserve">Our setting believes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 We aim to bring all concerns about the running of our setting to a satisfactory conclusion for all of the parties involved. </w:t>
      </w:r>
    </w:p>
    <w:p w14:paraId="43C05C5D" w14:textId="77777777" w:rsidR="001635EC" w:rsidRPr="004C7E79" w:rsidRDefault="004D69B6">
      <w:pPr>
        <w:spacing w:after="121" w:line="240" w:lineRule="auto"/>
        <w:ind w:left="0" w:firstLine="0"/>
        <w:rPr>
          <w:rFonts w:ascii="Tahoma" w:hAnsi="Tahoma" w:cs="Tahoma"/>
        </w:rPr>
      </w:pPr>
      <w:r w:rsidRPr="004C7E79">
        <w:rPr>
          <w:rFonts w:ascii="Tahoma" w:hAnsi="Tahoma" w:cs="Tahoma"/>
          <w:b/>
        </w:rPr>
        <w:t xml:space="preserve"> </w:t>
      </w:r>
    </w:p>
    <w:p w14:paraId="45A43C71" w14:textId="77777777" w:rsidR="00880F33" w:rsidRDefault="00880F33">
      <w:pPr>
        <w:spacing w:after="121" w:line="240" w:lineRule="auto"/>
        <w:ind w:left="-5" w:right="-15" w:hanging="10"/>
        <w:rPr>
          <w:rFonts w:ascii="Tahoma" w:hAnsi="Tahoma" w:cs="Tahoma"/>
          <w:b/>
        </w:rPr>
      </w:pPr>
    </w:p>
    <w:p w14:paraId="48AFA107" w14:textId="77777777" w:rsidR="00880F33" w:rsidRDefault="00880F33">
      <w:pPr>
        <w:spacing w:after="121" w:line="240" w:lineRule="auto"/>
        <w:ind w:left="-5" w:right="-15" w:hanging="10"/>
        <w:rPr>
          <w:rFonts w:ascii="Tahoma" w:hAnsi="Tahoma" w:cs="Tahoma"/>
          <w:b/>
        </w:rPr>
      </w:pPr>
    </w:p>
    <w:p w14:paraId="14C16B8D" w14:textId="77777777" w:rsidR="00880F33" w:rsidRDefault="00880F33">
      <w:pPr>
        <w:spacing w:after="121" w:line="240" w:lineRule="auto"/>
        <w:ind w:left="-5" w:right="-15" w:hanging="10"/>
        <w:rPr>
          <w:rFonts w:ascii="Tahoma" w:hAnsi="Tahoma" w:cs="Tahoma"/>
          <w:b/>
        </w:rPr>
      </w:pPr>
    </w:p>
    <w:p w14:paraId="5B47CA2D" w14:textId="77777777" w:rsidR="00880F33" w:rsidRDefault="00880F33">
      <w:pPr>
        <w:spacing w:after="121" w:line="240" w:lineRule="auto"/>
        <w:ind w:left="-5" w:right="-15" w:hanging="10"/>
        <w:rPr>
          <w:rFonts w:ascii="Tahoma" w:hAnsi="Tahoma" w:cs="Tahoma"/>
          <w:b/>
        </w:rPr>
      </w:pPr>
    </w:p>
    <w:p w14:paraId="6C2404E6" w14:textId="77777777" w:rsidR="00880F33" w:rsidRDefault="00880F33">
      <w:pPr>
        <w:spacing w:after="121" w:line="240" w:lineRule="auto"/>
        <w:ind w:left="-5" w:right="-15" w:hanging="10"/>
        <w:rPr>
          <w:rFonts w:ascii="Tahoma" w:hAnsi="Tahoma" w:cs="Tahoma"/>
          <w:b/>
        </w:rPr>
      </w:pPr>
    </w:p>
    <w:p w14:paraId="3CDCE29E" w14:textId="77777777" w:rsidR="00880F33" w:rsidRDefault="00880F33">
      <w:pPr>
        <w:spacing w:after="121" w:line="240" w:lineRule="auto"/>
        <w:ind w:left="-5" w:right="-15" w:hanging="10"/>
        <w:rPr>
          <w:rFonts w:ascii="Tahoma" w:hAnsi="Tahoma" w:cs="Tahoma"/>
          <w:b/>
        </w:rPr>
      </w:pPr>
    </w:p>
    <w:p w14:paraId="00EE9301" w14:textId="77777777" w:rsidR="00880F33" w:rsidRDefault="00880F33">
      <w:pPr>
        <w:spacing w:after="121" w:line="240" w:lineRule="auto"/>
        <w:ind w:left="-5" w:right="-15" w:hanging="10"/>
        <w:rPr>
          <w:rFonts w:ascii="Tahoma" w:hAnsi="Tahoma" w:cs="Tahoma"/>
          <w:b/>
        </w:rPr>
      </w:pPr>
    </w:p>
    <w:p w14:paraId="5B8A4B67" w14:textId="77777777" w:rsidR="001635EC" w:rsidRPr="004C7E79" w:rsidRDefault="004D69B6">
      <w:pPr>
        <w:spacing w:after="121" w:line="240" w:lineRule="auto"/>
        <w:ind w:left="-5" w:right="-15" w:hanging="10"/>
        <w:rPr>
          <w:rFonts w:ascii="Tahoma" w:hAnsi="Tahoma" w:cs="Tahoma"/>
        </w:rPr>
      </w:pPr>
      <w:r w:rsidRPr="004C7E79">
        <w:rPr>
          <w:rFonts w:ascii="Tahoma" w:hAnsi="Tahoma" w:cs="Tahoma"/>
          <w:b/>
        </w:rPr>
        <w:t xml:space="preserve">EYFS key themes and commitments </w:t>
      </w:r>
    </w:p>
    <w:p w14:paraId="637B978B" w14:textId="77777777" w:rsidR="001635EC" w:rsidRPr="004C7E79" w:rsidRDefault="004D69B6">
      <w:pPr>
        <w:spacing w:after="140" w:line="276" w:lineRule="auto"/>
        <w:ind w:left="0" w:firstLine="0"/>
        <w:rPr>
          <w:rFonts w:ascii="Tahoma" w:hAnsi="Tahoma" w:cs="Tahoma"/>
        </w:rPr>
      </w:pPr>
      <w:r w:rsidRPr="004C7E79">
        <w:rPr>
          <w:rFonts w:ascii="Tahoma" w:hAnsi="Tahoma" w:cs="Tahoma"/>
          <w:b/>
        </w:rPr>
        <w:t xml:space="preserve"> </w:t>
      </w:r>
    </w:p>
    <w:tbl>
      <w:tblPr>
        <w:tblStyle w:val="TableGrid"/>
        <w:tblW w:w="9576" w:type="dxa"/>
        <w:tblInd w:w="-107" w:type="dxa"/>
        <w:tblCellMar>
          <w:left w:w="107" w:type="dxa"/>
          <w:right w:w="115" w:type="dxa"/>
        </w:tblCellMar>
        <w:tblLook w:val="04A0" w:firstRow="1" w:lastRow="0" w:firstColumn="1" w:lastColumn="0" w:noHBand="0" w:noVBand="1"/>
      </w:tblPr>
      <w:tblGrid>
        <w:gridCol w:w="2394"/>
        <w:gridCol w:w="2395"/>
        <w:gridCol w:w="2394"/>
        <w:gridCol w:w="2393"/>
      </w:tblGrid>
      <w:tr w:rsidR="001635EC" w:rsidRPr="004C7E79" w14:paraId="63AB7571" w14:textId="77777777">
        <w:trPr>
          <w:trHeight w:val="836"/>
        </w:trPr>
        <w:tc>
          <w:tcPr>
            <w:tcW w:w="2393" w:type="dxa"/>
            <w:tcBorders>
              <w:top w:val="single" w:sz="4" w:space="0" w:color="000000"/>
              <w:left w:val="single" w:sz="4" w:space="0" w:color="000000"/>
              <w:bottom w:val="single" w:sz="4" w:space="0" w:color="000000"/>
              <w:right w:val="single" w:sz="4" w:space="0" w:color="000000"/>
            </w:tcBorders>
            <w:shd w:val="clear" w:color="auto" w:fill="00ACB6"/>
          </w:tcPr>
          <w:p w14:paraId="17718EBC" w14:textId="77777777" w:rsidR="001635EC" w:rsidRPr="004C7E79" w:rsidRDefault="004D69B6">
            <w:pPr>
              <w:spacing w:after="0" w:line="276" w:lineRule="auto"/>
              <w:ind w:left="0" w:firstLine="0"/>
              <w:rPr>
                <w:rFonts w:ascii="Tahoma" w:hAnsi="Tahoma" w:cs="Tahoma"/>
              </w:rPr>
            </w:pPr>
            <w:r w:rsidRPr="004C7E79">
              <w:rPr>
                <w:rFonts w:ascii="Tahoma" w:hAnsi="Tahoma" w:cs="Tahoma"/>
                <w:b/>
                <w:color w:val="FFFFFF"/>
              </w:rPr>
              <w:t xml:space="preserve">A Unique Child </w:t>
            </w:r>
          </w:p>
        </w:tc>
        <w:tc>
          <w:tcPr>
            <w:tcW w:w="2395" w:type="dxa"/>
            <w:tcBorders>
              <w:top w:val="single" w:sz="4" w:space="0" w:color="000000"/>
              <w:left w:val="single" w:sz="4" w:space="0" w:color="000000"/>
              <w:bottom w:val="single" w:sz="4" w:space="0" w:color="000000"/>
              <w:right w:val="single" w:sz="4" w:space="0" w:color="000000"/>
            </w:tcBorders>
            <w:shd w:val="clear" w:color="auto" w:fill="A64D8A"/>
          </w:tcPr>
          <w:p w14:paraId="7A7D7099" w14:textId="77777777" w:rsidR="001635EC" w:rsidRPr="004C7E79" w:rsidRDefault="004D69B6">
            <w:pPr>
              <w:spacing w:after="121" w:line="240" w:lineRule="auto"/>
              <w:ind w:left="0" w:firstLine="0"/>
              <w:rPr>
                <w:rFonts w:ascii="Tahoma" w:hAnsi="Tahoma" w:cs="Tahoma"/>
              </w:rPr>
            </w:pPr>
            <w:r w:rsidRPr="004C7E79">
              <w:rPr>
                <w:rFonts w:ascii="Tahoma" w:hAnsi="Tahoma" w:cs="Tahoma"/>
                <w:b/>
                <w:color w:val="FFFFFF"/>
              </w:rPr>
              <w:t xml:space="preserve">Positive </w:t>
            </w:r>
          </w:p>
          <w:p w14:paraId="3955A787" w14:textId="77777777" w:rsidR="001635EC" w:rsidRPr="004C7E79" w:rsidRDefault="004D69B6">
            <w:pPr>
              <w:spacing w:after="0" w:line="276" w:lineRule="auto"/>
              <w:ind w:left="0" w:firstLine="0"/>
              <w:rPr>
                <w:rFonts w:ascii="Tahoma" w:hAnsi="Tahoma" w:cs="Tahoma"/>
              </w:rPr>
            </w:pPr>
            <w:r w:rsidRPr="004C7E79">
              <w:rPr>
                <w:rFonts w:ascii="Tahoma" w:hAnsi="Tahoma" w:cs="Tahoma"/>
                <w:b/>
                <w:color w:val="FFFFFF"/>
              </w:rPr>
              <w:t xml:space="preserve">Relationships </w:t>
            </w:r>
          </w:p>
        </w:tc>
        <w:tc>
          <w:tcPr>
            <w:tcW w:w="2394" w:type="dxa"/>
            <w:tcBorders>
              <w:top w:val="single" w:sz="4" w:space="0" w:color="000000"/>
              <w:left w:val="single" w:sz="4" w:space="0" w:color="000000"/>
              <w:bottom w:val="single" w:sz="4" w:space="0" w:color="000000"/>
              <w:right w:val="single" w:sz="4" w:space="0" w:color="000000"/>
            </w:tcBorders>
            <w:shd w:val="clear" w:color="auto" w:fill="80B71B"/>
          </w:tcPr>
          <w:p w14:paraId="2608A8F5" w14:textId="77777777" w:rsidR="001635EC" w:rsidRPr="004C7E79" w:rsidRDefault="004D69B6">
            <w:pPr>
              <w:spacing w:after="121" w:line="240" w:lineRule="auto"/>
              <w:ind w:left="1" w:firstLine="0"/>
              <w:rPr>
                <w:rFonts w:ascii="Tahoma" w:hAnsi="Tahoma" w:cs="Tahoma"/>
              </w:rPr>
            </w:pPr>
            <w:r w:rsidRPr="004C7E79">
              <w:rPr>
                <w:rFonts w:ascii="Tahoma" w:hAnsi="Tahoma" w:cs="Tahoma"/>
                <w:b/>
                <w:color w:val="FFFFFF"/>
              </w:rPr>
              <w:t xml:space="preserve">Enabling </w:t>
            </w:r>
          </w:p>
          <w:p w14:paraId="35467A59" w14:textId="77777777" w:rsidR="001635EC" w:rsidRPr="004C7E79" w:rsidRDefault="004D69B6">
            <w:pPr>
              <w:spacing w:after="0" w:line="276" w:lineRule="auto"/>
              <w:ind w:left="1" w:firstLine="0"/>
              <w:rPr>
                <w:rFonts w:ascii="Tahoma" w:hAnsi="Tahoma" w:cs="Tahoma"/>
              </w:rPr>
            </w:pPr>
            <w:r w:rsidRPr="004C7E79">
              <w:rPr>
                <w:rFonts w:ascii="Tahoma" w:hAnsi="Tahoma" w:cs="Tahoma"/>
                <w:b/>
                <w:color w:val="FFFFFF"/>
              </w:rPr>
              <w:t xml:space="preserve">Environments </w:t>
            </w:r>
          </w:p>
        </w:tc>
        <w:tc>
          <w:tcPr>
            <w:tcW w:w="2393" w:type="dxa"/>
            <w:tcBorders>
              <w:top w:val="single" w:sz="4" w:space="0" w:color="000000"/>
              <w:left w:val="single" w:sz="4" w:space="0" w:color="000000"/>
              <w:bottom w:val="single" w:sz="4" w:space="0" w:color="000000"/>
              <w:right w:val="single" w:sz="4" w:space="0" w:color="000000"/>
            </w:tcBorders>
            <w:shd w:val="clear" w:color="auto" w:fill="EE7F00"/>
          </w:tcPr>
          <w:p w14:paraId="6BD07CC6" w14:textId="77777777" w:rsidR="001635EC" w:rsidRPr="004C7E79" w:rsidRDefault="004D69B6">
            <w:pPr>
              <w:spacing w:after="133" w:line="240" w:lineRule="auto"/>
              <w:ind w:left="0" w:firstLine="0"/>
              <w:rPr>
                <w:rFonts w:ascii="Tahoma" w:hAnsi="Tahoma" w:cs="Tahoma"/>
              </w:rPr>
            </w:pPr>
            <w:r w:rsidRPr="004C7E79">
              <w:rPr>
                <w:rFonts w:ascii="Tahoma" w:hAnsi="Tahoma" w:cs="Tahoma"/>
                <w:b/>
                <w:color w:val="FFFFFF"/>
                <w:sz w:val="24"/>
              </w:rPr>
              <w:t xml:space="preserve">Learning and </w:t>
            </w:r>
          </w:p>
          <w:p w14:paraId="384FACF8" w14:textId="77777777" w:rsidR="001635EC" w:rsidRPr="004C7E79" w:rsidRDefault="004D69B6">
            <w:pPr>
              <w:spacing w:after="0" w:line="276" w:lineRule="auto"/>
              <w:ind w:left="0" w:firstLine="0"/>
              <w:rPr>
                <w:rFonts w:ascii="Tahoma" w:hAnsi="Tahoma" w:cs="Tahoma"/>
              </w:rPr>
            </w:pPr>
            <w:r w:rsidRPr="004C7E79">
              <w:rPr>
                <w:rFonts w:ascii="Tahoma" w:hAnsi="Tahoma" w:cs="Tahoma"/>
                <w:b/>
                <w:color w:val="FFFFFF"/>
                <w:sz w:val="24"/>
              </w:rPr>
              <w:t xml:space="preserve">Development </w:t>
            </w:r>
          </w:p>
        </w:tc>
      </w:tr>
      <w:tr w:rsidR="001635EC" w:rsidRPr="004C7E79" w14:paraId="2569DBC7" w14:textId="77777777">
        <w:trPr>
          <w:trHeight w:val="1526"/>
        </w:trPr>
        <w:tc>
          <w:tcPr>
            <w:tcW w:w="2393" w:type="dxa"/>
            <w:tcBorders>
              <w:top w:val="single" w:sz="4" w:space="0" w:color="000000"/>
              <w:left w:val="single" w:sz="4" w:space="0" w:color="000000"/>
              <w:bottom w:val="single" w:sz="4" w:space="0" w:color="000000"/>
              <w:right w:val="single" w:sz="4" w:space="0" w:color="000000"/>
            </w:tcBorders>
            <w:shd w:val="clear" w:color="auto" w:fill="00ACB6"/>
          </w:tcPr>
          <w:p w14:paraId="43C5579A" w14:textId="77777777" w:rsidR="001635EC" w:rsidRPr="004C7E79" w:rsidRDefault="004D69B6">
            <w:pPr>
              <w:spacing w:after="0" w:line="276" w:lineRule="auto"/>
              <w:ind w:left="0" w:firstLine="0"/>
              <w:rPr>
                <w:rFonts w:ascii="Tahoma" w:hAnsi="Tahoma" w:cs="Tahoma"/>
              </w:rPr>
            </w:pPr>
            <w:r w:rsidRPr="004C7E79">
              <w:rPr>
                <w:rFonts w:ascii="Tahoma" w:hAnsi="Tahoma" w:cs="Tahoma"/>
                <w:color w:val="FFFFFF"/>
              </w:rPr>
              <w:t>1.2 Inclusive practice</w:t>
            </w:r>
            <w:r w:rsidRPr="004C7E79">
              <w:rPr>
                <w:rFonts w:ascii="Tahoma" w:hAnsi="Tahoma" w:cs="Tahoma"/>
                <w:color w:val="FFFFFF"/>
                <w:sz w:val="24"/>
              </w:rPr>
              <w:t xml:space="preserve"> </w:t>
            </w:r>
          </w:p>
        </w:tc>
        <w:tc>
          <w:tcPr>
            <w:tcW w:w="2395" w:type="dxa"/>
            <w:tcBorders>
              <w:top w:val="single" w:sz="4" w:space="0" w:color="000000"/>
              <w:left w:val="single" w:sz="4" w:space="0" w:color="000000"/>
              <w:bottom w:val="single" w:sz="4" w:space="0" w:color="000000"/>
              <w:right w:val="single" w:sz="4" w:space="0" w:color="000000"/>
            </w:tcBorders>
            <w:shd w:val="clear" w:color="auto" w:fill="A64D8A"/>
          </w:tcPr>
          <w:p w14:paraId="04BE89D6" w14:textId="77777777" w:rsidR="001635EC" w:rsidRPr="004C7E79" w:rsidRDefault="004D69B6">
            <w:pPr>
              <w:spacing w:after="116" w:line="321" w:lineRule="auto"/>
              <w:ind w:left="361" w:hanging="361"/>
              <w:rPr>
                <w:rFonts w:ascii="Tahoma" w:hAnsi="Tahoma" w:cs="Tahoma"/>
              </w:rPr>
            </w:pPr>
            <w:r w:rsidRPr="004C7E79">
              <w:rPr>
                <w:rFonts w:ascii="Tahoma" w:hAnsi="Tahoma" w:cs="Tahoma"/>
                <w:color w:val="FFFFFF"/>
              </w:rPr>
              <w:t>2.1 Respecting each other</w:t>
            </w:r>
            <w:r w:rsidRPr="004C7E79">
              <w:rPr>
                <w:rFonts w:ascii="Tahoma" w:hAnsi="Tahoma" w:cs="Tahoma"/>
                <w:color w:val="FFFFFF"/>
                <w:sz w:val="24"/>
              </w:rPr>
              <w:t xml:space="preserve"> </w:t>
            </w:r>
          </w:p>
          <w:p w14:paraId="1CBA96E2" w14:textId="77777777" w:rsidR="001635EC" w:rsidRPr="004C7E79" w:rsidRDefault="004D69B6">
            <w:pPr>
              <w:spacing w:after="0" w:line="276" w:lineRule="auto"/>
              <w:ind w:left="361" w:hanging="361"/>
              <w:rPr>
                <w:rFonts w:ascii="Tahoma" w:hAnsi="Tahoma" w:cs="Tahoma"/>
              </w:rPr>
            </w:pPr>
            <w:r w:rsidRPr="004C7E79">
              <w:rPr>
                <w:rFonts w:ascii="Tahoma" w:hAnsi="Tahoma" w:cs="Tahoma"/>
                <w:color w:val="FFFFFF"/>
              </w:rPr>
              <w:t>2.2 Parents as partners</w:t>
            </w:r>
            <w:r w:rsidRPr="004C7E79">
              <w:rPr>
                <w:rFonts w:ascii="Tahoma" w:hAnsi="Tahoma" w:cs="Tahoma"/>
                <w:color w:val="FFFFFF"/>
                <w:sz w:val="24"/>
              </w:rPr>
              <w:t xml:space="preserve"> </w:t>
            </w:r>
          </w:p>
        </w:tc>
        <w:tc>
          <w:tcPr>
            <w:tcW w:w="2394" w:type="dxa"/>
            <w:tcBorders>
              <w:top w:val="single" w:sz="4" w:space="0" w:color="000000"/>
              <w:left w:val="single" w:sz="4" w:space="0" w:color="000000"/>
              <w:bottom w:val="single" w:sz="4" w:space="0" w:color="000000"/>
              <w:right w:val="single" w:sz="4" w:space="0" w:color="000000"/>
            </w:tcBorders>
            <w:shd w:val="clear" w:color="auto" w:fill="80B71B"/>
          </w:tcPr>
          <w:p w14:paraId="3D3B2229" w14:textId="77777777" w:rsidR="001635EC" w:rsidRPr="004C7E79" w:rsidRDefault="004D69B6">
            <w:pPr>
              <w:spacing w:after="116" w:line="321" w:lineRule="auto"/>
              <w:ind w:left="361" w:hanging="360"/>
              <w:rPr>
                <w:rFonts w:ascii="Tahoma" w:hAnsi="Tahoma" w:cs="Tahoma"/>
              </w:rPr>
            </w:pPr>
            <w:r w:rsidRPr="004C7E79">
              <w:rPr>
                <w:rFonts w:ascii="Tahoma" w:hAnsi="Tahoma" w:cs="Tahoma"/>
                <w:color w:val="FFFFFF"/>
              </w:rPr>
              <w:t>3.2 Supporting every child</w:t>
            </w:r>
            <w:r w:rsidRPr="004C7E79">
              <w:rPr>
                <w:rFonts w:ascii="Tahoma" w:hAnsi="Tahoma" w:cs="Tahoma"/>
                <w:color w:val="FFFFFF"/>
                <w:sz w:val="24"/>
              </w:rPr>
              <w:t xml:space="preserve"> </w:t>
            </w:r>
          </w:p>
          <w:p w14:paraId="209A525E" w14:textId="77777777" w:rsidR="001635EC" w:rsidRPr="004C7E79" w:rsidRDefault="004D69B6">
            <w:pPr>
              <w:spacing w:after="0" w:line="276" w:lineRule="auto"/>
              <w:ind w:left="1" w:firstLine="0"/>
              <w:rPr>
                <w:rFonts w:ascii="Tahoma" w:hAnsi="Tahoma" w:cs="Tahoma"/>
              </w:rPr>
            </w:pPr>
            <w:r w:rsidRPr="004C7E79">
              <w:rPr>
                <w:rFonts w:ascii="Tahoma" w:hAnsi="Tahoma" w:cs="Tahoma"/>
                <w:color w:val="FFFFFF"/>
              </w:rPr>
              <w:t>3.4 The wider context</w:t>
            </w:r>
            <w:r w:rsidRPr="004C7E79">
              <w:rPr>
                <w:rFonts w:ascii="Tahoma" w:hAnsi="Tahoma" w:cs="Tahoma"/>
                <w:color w:val="FFFFFF"/>
                <w:sz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EE7F00"/>
          </w:tcPr>
          <w:p w14:paraId="5B56A0F6" w14:textId="77777777" w:rsidR="001635EC" w:rsidRPr="004C7E79" w:rsidRDefault="004D69B6">
            <w:pPr>
              <w:spacing w:after="0" w:line="276" w:lineRule="auto"/>
              <w:ind w:left="0" w:firstLine="0"/>
              <w:rPr>
                <w:rFonts w:ascii="Tahoma" w:hAnsi="Tahoma" w:cs="Tahoma"/>
              </w:rPr>
            </w:pPr>
            <w:r w:rsidRPr="004C7E79">
              <w:rPr>
                <w:rFonts w:ascii="Tahoma" w:hAnsi="Tahoma" w:cs="Tahoma"/>
                <w:color w:val="FFFFFF"/>
                <w:sz w:val="24"/>
              </w:rPr>
              <w:t xml:space="preserve"> </w:t>
            </w:r>
          </w:p>
        </w:tc>
      </w:tr>
    </w:tbl>
    <w:p w14:paraId="69213609" w14:textId="77777777" w:rsidR="001635EC" w:rsidRPr="004C7E79" w:rsidRDefault="004D69B6">
      <w:pPr>
        <w:spacing w:after="121" w:line="240" w:lineRule="auto"/>
        <w:ind w:left="0" w:firstLine="0"/>
        <w:rPr>
          <w:rFonts w:ascii="Tahoma" w:hAnsi="Tahoma" w:cs="Tahoma"/>
        </w:rPr>
      </w:pPr>
      <w:r w:rsidRPr="004C7E79">
        <w:rPr>
          <w:rFonts w:ascii="Tahoma" w:hAnsi="Tahoma" w:cs="Tahoma"/>
          <w:b/>
        </w:rPr>
        <w:t xml:space="preserve"> </w:t>
      </w:r>
    </w:p>
    <w:p w14:paraId="3A22E1D1" w14:textId="77777777" w:rsidR="001635EC" w:rsidRPr="004C7E79" w:rsidRDefault="004D69B6">
      <w:pPr>
        <w:spacing w:after="121" w:line="240" w:lineRule="auto"/>
        <w:ind w:left="-5" w:right="-15" w:hanging="10"/>
        <w:rPr>
          <w:rFonts w:ascii="Tahoma" w:hAnsi="Tahoma" w:cs="Tahoma"/>
        </w:rPr>
      </w:pPr>
      <w:r w:rsidRPr="004C7E79">
        <w:rPr>
          <w:rFonts w:ascii="Tahoma" w:hAnsi="Tahoma" w:cs="Tahoma"/>
          <w:b/>
        </w:rPr>
        <w:t xml:space="preserve">Procedures </w:t>
      </w:r>
    </w:p>
    <w:p w14:paraId="673DF401" w14:textId="77777777" w:rsidR="001635EC" w:rsidRPr="004C7E79" w:rsidRDefault="004D69B6">
      <w:pPr>
        <w:spacing w:after="123" w:line="240" w:lineRule="auto"/>
        <w:ind w:left="0" w:firstLine="0"/>
        <w:rPr>
          <w:rFonts w:ascii="Tahoma" w:hAnsi="Tahoma" w:cs="Tahoma"/>
        </w:rPr>
      </w:pPr>
      <w:r w:rsidRPr="004C7E79">
        <w:rPr>
          <w:rFonts w:ascii="Tahoma" w:hAnsi="Tahoma" w:cs="Tahoma"/>
          <w:b/>
        </w:rPr>
        <w:t xml:space="preserve"> </w:t>
      </w:r>
    </w:p>
    <w:p w14:paraId="4EC6A57A" w14:textId="77777777" w:rsidR="001635EC" w:rsidRPr="004C7E79" w:rsidRDefault="004D69B6" w:rsidP="00880F33">
      <w:pPr>
        <w:ind w:left="-15" w:firstLine="0"/>
        <w:rPr>
          <w:rFonts w:ascii="Tahoma" w:hAnsi="Tahoma" w:cs="Tahoma"/>
        </w:rPr>
      </w:pPr>
      <w:r w:rsidRPr="004C7E79">
        <w:rPr>
          <w:rFonts w:ascii="Tahoma" w:hAnsi="Tahoma" w:cs="Tahoma"/>
        </w:rPr>
        <w:t xml:space="preserve">All settings are required to keep a 'summary log' of all complaints that reach stage two or beyond. This is to be made available to parents as well as to Ofsted inspectors.  </w:t>
      </w:r>
    </w:p>
    <w:p w14:paraId="35C70E5D" w14:textId="77777777" w:rsidR="001635EC" w:rsidRPr="004C7E79" w:rsidRDefault="004D69B6">
      <w:pPr>
        <w:spacing w:after="0" w:line="240" w:lineRule="auto"/>
        <w:ind w:left="0" w:firstLine="0"/>
        <w:rPr>
          <w:rFonts w:ascii="Tahoma" w:hAnsi="Tahoma" w:cs="Tahoma"/>
        </w:rPr>
      </w:pPr>
      <w:r w:rsidRPr="004C7E79">
        <w:rPr>
          <w:rFonts w:ascii="Tahoma" w:hAnsi="Tahoma" w:cs="Tahoma"/>
          <w:i/>
        </w:rPr>
        <w:t xml:space="preserve"> </w:t>
      </w:r>
    </w:p>
    <w:p w14:paraId="307EE5D8" w14:textId="77777777" w:rsidR="001635EC" w:rsidRPr="004C7E79" w:rsidRDefault="004D69B6" w:rsidP="00880F33">
      <w:pPr>
        <w:spacing w:after="242"/>
        <w:ind w:right="-15" w:hanging="355"/>
        <w:rPr>
          <w:rFonts w:ascii="Tahoma" w:hAnsi="Tahoma" w:cs="Tahoma"/>
        </w:rPr>
      </w:pPr>
      <w:r w:rsidRPr="004C7E79">
        <w:rPr>
          <w:rFonts w:ascii="Tahoma" w:hAnsi="Tahoma" w:cs="Tahoma"/>
          <w:i/>
        </w:rPr>
        <w:t xml:space="preserve">Making a complaint </w:t>
      </w:r>
    </w:p>
    <w:p w14:paraId="0F446411" w14:textId="77777777" w:rsidR="001635EC" w:rsidRPr="004C7E79" w:rsidRDefault="004D69B6">
      <w:pPr>
        <w:ind w:left="-15" w:firstLine="0"/>
        <w:rPr>
          <w:rFonts w:ascii="Tahoma" w:hAnsi="Tahoma" w:cs="Tahoma"/>
        </w:rPr>
      </w:pPr>
      <w:r w:rsidRPr="004C7E79">
        <w:rPr>
          <w:rFonts w:ascii="Tahoma" w:hAnsi="Tahoma" w:cs="Tahoma"/>
        </w:rPr>
        <w:t xml:space="preserve">Stage 1 </w:t>
      </w:r>
    </w:p>
    <w:p w14:paraId="4DBF966C" w14:textId="67CE3D64" w:rsidR="001635EC" w:rsidRPr="004C7E79" w:rsidRDefault="004D69B6">
      <w:pPr>
        <w:numPr>
          <w:ilvl w:val="0"/>
          <w:numId w:val="1"/>
        </w:numPr>
        <w:ind w:hanging="360"/>
        <w:rPr>
          <w:rFonts w:ascii="Tahoma" w:hAnsi="Tahoma" w:cs="Tahoma"/>
        </w:rPr>
      </w:pPr>
      <w:r w:rsidRPr="004C7E79">
        <w:rPr>
          <w:rFonts w:ascii="Tahoma" w:hAnsi="Tahoma" w:cs="Tahoma"/>
        </w:rPr>
        <w:t xml:space="preserve">Any parent who has a concern about an aspect of the setting's provision talks over, first of all, his/her concerns with the </w:t>
      </w:r>
      <w:r w:rsidR="00D24C8A">
        <w:rPr>
          <w:rFonts w:ascii="Tahoma" w:hAnsi="Tahoma" w:cs="Tahoma"/>
        </w:rPr>
        <w:t>owner/manager.</w:t>
      </w:r>
    </w:p>
    <w:p w14:paraId="49FA9A8E"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Most complaints should be resolved amicably and informally at this stage. </w:t>
      </w:r>
    </w:p>
    <w:p w14:paraId="2E0813F3" w14:textId="77777777" w:rsidR="001635EC" w:rsidRPr="004C7E79" w:rsidRDefault="004D69B6">
      <w:pPr>
        <w:ind w:left="-15" w:firstLine="0"/>
        <w:rPr>
          <w:rFonts w:ascii="Tahoma" w:hAnsi="Tahoma" w:cs="Tahoma"/>
        </w:rPr>
      </w:pPr>
      <w:r w:rsidRPr="004C7E79">
        <w:rPr>
          <w:rFonts w:ascii="Tahoma" w:hAnsi="Tahoma" w:cs="Tahoma"/>
        </w:rPr>
        <w:t xml:space="preserve">Stage 2 </w:t>
      </w:r>
    </w:p>
    <w:p w14:paraId="06F22D5E" w14:textId="35FCB15A" w:rsidR="001635EC" w:rsidRPr="004C7E79" w:rsidRDefault="004D69B6">
      <w:pPr>
        <w:numPr>
          <w:ilvl w:val="0"/>
          <w:numId w:val="1"/>
        </w:numPr>
        <w:ind w:hanging="360"/>
        <w:rPr>
          <w:rFonts w:ascii="Tahoma" w:hAnsi="Tahoma" w:cs="Tahoma"/>
        </w:rPr>
      </w:pPr>
      <w:r w:rsidRPr="004C7E79">
        <w:rPr>
          <w:rFonts w:ascii="Tahoma" w:hAnsi="Tahoma" w:cs="Tahoma"/>
        </w:rPr>
        <w:t xml:space="preserve">If this does not have a satisfactory outcome, or if the problem recurs, the parent moves to this stage of the procedure by putting the concerns or complaint in writing to the </w:t>
      </w:r>
      <w:r w:rsidR="00D24C8A">
        <w:rPr>
          <w:rFonts w:ascii="Tahoma" w:hAnsi="Tahoma" w:cs="Tahoma"/>
        </w:rPr>
        <w:t>Owner/ Manager.</w:t>
      </w:r>
    </w:p>
    <w:p w14:paraId="13C32BB2" w14:textId="77777777" w:rsidR="001635EC" w:rsidRPr="004C7E79" w:rsidRDefault="004D69B6">
      <w:pPr>
        <w:numPr>
          <w:ilvl w:val="0"/>
          <w:numId w:val="1"/>
        </w:numPr>
        <w:ind w:hanging="360"/>
        <w:rPr>
          <w:rFonts w:ascii="Tahoma" w:hAnsi="Tahoma" w:cs="Tahoma"/>
        </w:rPr>
      </w:pPr>
      <w:r w:rsidRPr="004C7E79">
        <w:rPr>
          <w:rFonts w:ascii="Tahoma" w:hAnsi="Tahoma" w:cs="Tahoma"/>
        </w:rPr>
        <w:t>The setting stores written complaints from parents in the child's personal file. However, if the complaint involves a detailed investigation, the</w:t>
      </w:r>
      <w:r w:rsidR="00FB674C" w:rsidRPr="004C7E79">
        <w:rPr>
          <w:rFonts w:ascii="Tahoma" w:hAnsi="Tahoma" w:cs="Tahoma"/>
        </w:rPr>
        <w:t xml:space="preserve"> manager</w:t>
      </w:r>
      <w:r w:rsidRPr="004C7E79">
        <w:rPr>
          <w:rFonts w:ascii="Tahoma" w:hAnsi="Tahoma" w:cs="Tahoma"/>
        </w:rPr>
        <w:t xml:space="preserve"> may wish to store all information relating to the investigation in a separate file designated for this complaint. </w:t>
      </w:r>
    </w:p>
    <w:p w14:paraId="416FF626"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When the investigation into the complaint is completed, the manager meets with the parent to discuss the outcome. </w:t>
      </w:r>
    </w:p>
    <w:p w14:paraId="7F42E944" w14:textId="6430AD09" w:rsidR="001635EC" w:rsidRPr="004C7E79" w:rsidRDefault="004D69B6">
      <w:pPr>
        <w:numPr>
          <w:ilvl w:val="0"/>
          <w:numId w:val="1"/>
        </w:numPr>
        <w:ind w:hanging="360"/>
        <w:rPr>
          <w:rFonts w:ascii="Tahoma" w:hAnsi="Tahoma" w:cs="Tahoma"/>
        </w:rPr>
      </w:pPr>
      <w:r w:rsidRPr="004C7E79">
        <w:rPr>
          <w:rFonts w:ascii="Tahoma" w:hAnsi="Tahoma" w:cs="Tahoma"/>
        </w:rPr>
        <w:lastRenderedPageBreak/>
        <w:t xml:space="preserve">Parents must be informed of the outcome of the investigation within </w:t>
      </w:r>
      <w:r w:rsidR="00D24C8A">
        <w:rPr>
          <w:rFonts w:ascii="Tahoma" w:hAnsi="Tahoma" w:cs="Tahoma"/>
        </w:rPr>
        <w:t>1 Month</w:t>
      </w:r>
      <w:r w:rsidRPr="004C7E79">
        <w:rPr>
          <w:rFonts w:ascii="Tahoma" w:hAnsi="Tahoma" w:cs="Tahoma"/>
        </w:rPr>
        <w:t xml:space="preserve"> of making the complaint. </w:t>
      </w:r>
    </w:p>
    <w:p w14:paraId="44FBD143"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When the complaint is resolved at this stage, the summative points are logged in the Complaints Summary Record. </w:t>
      </w:r>
    </w:p>
    <w:p w14:paraId="0B97BF0D" w14:textId="77777777" w:rsidR="001635EC" w:rsidRPr="004C7E79" w:rsidRDefault="004D69B6">
      <w:pPr>
        <w:ind w:left="-15" w:firstLine="0"/>
        <w:rPr>
          <w:rFonts w:ascii="Tahoma" w:hAnsi="Tahoma" w:cs="Tahoma"/>
        </w:rPr>
      </w:pPr>
      <w:r w:rsidRPr="004C7E79">
        <w:rPr>
          <w:rFonts w:ascii="Tahoma" w:hAnsi="Tahoma" w:cs="Tahoma"/>
        </w:rPr>
        <w:t xml:space="preserve">Stage 3 </w:t>
      </w:r>
    </w:p>
    <w:p w14:paraId="578902AE"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If the parent is not satisfied with the outcome of the investigation, he or she requests a meeting with the </w:t>
      </w:r>
      <w:r w:rsidR="00FB674C" w:rsidRPr="004C7E79">
        <w:rPr>
          <w:rFonts w:ascii="Tahoma" w:hAnsi="Tahoma" w:cs="Tahoma"/>
        </w:rPr>
        <w:t>manager.</w:t>
      </w:r>
      <w:r w:rsidRPr="004C7E79">
        <w:rPr>
          <w:rFonts w:ascii="Tahoma" w:hAnsi="Tahoma" w:cs="Tahoma"/>
        </w:rPr>
        <w:t xml:space="preserve"> The parent should have a friend or partner present if required and the </w:t>
      </w:r>
      <w:r w:rsidR="00FB674C" w:rsidRPr="004C7E79">
        <w:rPr>
          <w:rFonts w:ascii="Tahoma" w:hAnsi="Tahoma" w:cs="Tahoma"/>
        </w:rPr>
        <w:t>manager</w:t>
      </w:r>
      <w:r w:rsidRPr="004C7E79">
        <w:rPr>
          <w:rFonts w:ascii="Tahoma" w:hAnsi="Tahoma" w:cs="Tahoma"/>
        </w:rPr>
        <w:t xml:space="preserve"> should have the support of </w:t>
      </w:r>
      <w:r w:rsidR="00FB674C" w:rsidRPr="004C7E79">
        <w:rPr>
          <w:rFonts w:ascii="Tahoma" w:hAnsi="Tahoma" w:cs="Tahoma"/>
        </w:rPr>
        <w:t>a senior staff member.</w:t>
      </w:r>
      <w:r w:rsidRPr="004C7E79">
        <w:rPr>
          <w:rFonts w:ascii="Tahoma" w:hAnsi="Tahoma" w:cs="Tahoma"/>
        </w:rPr>
        <w:t xml:space="preserve"> </w:t>
      </w:r>
    </w:p>
    <w:p w14:paraId="3E38A673"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An agreed written record of the discussion is made as well as any decision or action to take as a result. All of the parties present at the meeting sign the record and receive a copy of it. </w:t>
      </w:r>
    </w:p>
    <w:p w14:paraId="1E56706E"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This signed record signifies that the procedure has concluded. When the complaint is resolved at this stage, the summative points are logged in the Complaints Summary Record. </w:t>
      </w:r>
    </w:p>
    <w:p w14:paraId="7523FFF4" w14:textId="77777777" w:rsidR="00FB674C" w:rsidRPr="004C7E79" w:rsidRDefault="00FB674C">
      <w:pPr>
        <w:spacing w:after="0" w:line="240" w:lineRule="auto"/>
        <w:ind w:left="-15" w:firstLine="0"/>
        <w:rPr>
          <w:rFonts w:ascii="Tahoma" w:hAnsi="Tahoma" w:cs="Tahoma"/>
        </w:rPr>
      </w:pPr>
    </w:p>
    <w:p w14:paraId="011F253C" w14:textId="77777777" w:rsidR="001635EC" w:rsidRPr="004C7E79" w:rsidRDefault="004D69B6">
      <w:pPr>
        <w:spacing w:after="0" w:line="240" w:lineRule="auto"/>
        <w:ind w:left="-15" w:firstLine="0"/>
        <w:rPr>
          <w:rFonts w:ascii="Tahoma" w:hAnsi="Tahoma" w:cs="Tahoma"/>
        </w:rPr>
      </w:pPr>
      <w:r w:rsidRPr="004C7E79">
        <w:rPr>
          <w:rFonts w:ascii="Tahoma" w:hAnsi="Tahoma" w:cs="Tahoma"/>
        </w:rPr>
        <w:t xml:space="preserve">Stage 4 </w:t>
      </w:r>
    </w:p>
    <w:p w14:paraId="22E4305C"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If at the stage three meeting the parent and setting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 </w:t>
      </w:r>
    </w:p>
    <w:p w14:paraId="1430F2C9" w14:textId="77883D52" w:rsidR="001635EC" w:rsidRPr="004C7E79" w:rsidRDefault="004D69B6">
      <w:pPr>
        <w:numPr>
          <w:ilvl w:val="0"/>
          <w:numId w:val="1"/>
        </w:numPr>
        <w:ind w:hanging="360"/>
        <w:rPr>
          <w:rFonts w:ascii="Tahoma" w:hAnsi="Tahoma" w:cs="Tahoma"/>
        </w:rPr>
      </w:pPr>
      <w:r w:rsidRPr="004C7E79">
        <w:rPr>
          <w:rFonts w:ascii="Tahoma" w:hAnsi="Tahoma" w:cs="Tahoma"/>
        </w:rPr>
        <w:t xml:space="preserve">The mediator keeps all discussions confidential. S/he can hold separate meetings with the setting personnel and the parent, if this is decided to be helpful. The mediator keeps an agreed written record of any meetings that are held and of any advice s/he gives. </w:t>
      </w:r>
      <w:r w:rsidR="00D24C8A">
        <w:rPr>
          <w:rFonts w:ascii="Tahoma" w:hAnsi="Tahoma" w:cs="Tahoma"/>
        </w:rPr>
        <w:t>Copies will be made to both parties involved.</w:t>
      </w:r>
    </w:p>
    <w:p w14:paraId="34DEB93D" w14:textId="77777777" w:rsidR="001635EC" w:rsidRPr="004C7E79" w:rsidRDefault="004D69B6">
      <w:pPr>
        <w:ind w:left="-15" w:firstLine="0"/>
        <w:rPr>
          <w:rFonts w:ascii="Tahoma" w:hAnsi="Tahoma" w:cs="Tahoma"/>
        </w:rPr>
      </w:pPr>
      <w:r w:rsidRPr="004C7E79">
        <w:rPr>
          <w:rFonts w:ascii="Tahoma" w:hAnsi="Tahoma" w:cs="Tahoma"/>
        </w:rPr>
        <w:t xml:space="preserve">Stage 5  </w:t>
      </w:r>
    </w:p>
    <w:p w14:paraId="5F751B6F"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When the mediator has concluded her/his investigations, a final meeting between the parent, the </w:t>
      </w:r>
      <w:r w:rsidR="00FB674C" w:rsidRPr="004C7E79">
        <w:rPr>
          <w:rFonts w:ascii="Tahoma" w:hAnsi="Tahoma" w:cs="Tahoma"/>
        </w:rPr>
        <w:t>manager</w:t>
      </w:r>
      <w:r w:rsidRPr="004C7E79">
        <w:rPr>
          <w:rFonts w:ascii="Tahoma" w:hAnsi="Tahoma" w:cs="Tahoma"/>
        </w:rPr>
        <w:t xml:space="preserve"> is held. The purpose of this meeting is to reach a decision on the action to be taken to deal with the complaint. The mediator's advice is used to reach this conclusion. The mediator is present at the meeting if all parties think this will help a decision to be reached. </w:t>
      </w:r>
    </w:p>
    <w:p w14:paraId="2AAA5159" w14:textId="77777777" w:rsidR="001635EC" w:rsidRPr="004C7E79" w:rsidRDefault="004D69B6">
      <w:pPr>
        <w:numPr>
          <w:ilvl w:val="0"/>
          <w:numId w:val="1"/>
        </w:numPr>
        <w:ind w:hanging="360"/>
        <w:rPr>
          <w:rFonts w:ascii="Tahoma" w:hAnsi="Tahoma" w:cs="Tahoma"/>
        </w:rPr>
      </w:pPr>
      <w:r w:rsidRPr="004C7E79">
        <w:rPr>
          <w:rFonts w:ascii="Tahoma" w:hAnsi="Tahoma" w:cs="Tahoma"/>
        </w:rPr>
        <w:lastRenderedPageBreak/>
        <w:t xml:space="preserve">A record of this meeting, including the decision on the action to be taken, is made.  Everyone present at the meeting signs the record and receives a copy of it.  This signed record signifies that the procedure has concluded. </w:t>
      </w:r>
    </w:p>
    <w:p w14:paraId="62FF8139" w14:textId="77777777" w:rsidR="001635EC" w:rsidRPr="004C7E79" w:rsidRDefault="004D69B6">
      <w:pPr>
        <w:spacing w:after="253" w:line="240" w:lineRule="auto"/>
        <w:ind w:left="0" w:firstLine="0"/>
        <w:rPr>
          <w:rFonts w:ascii="Tahoma" w:hAnsi="Tahoma" w:cs="Tahoma"/>
        </w:rPr>
      </w:pPr>
      <w:r w:rsidRPr="004C7E79">
        <w:rPr>
          <w:rFonts w:ascii="Tahoma" w:hAnsi="Tahoma" w:cs="Tahoma"/>
        </w:rPr>
        <w:t xml:space="preserve"> </w:t>
      </w:r>
    </w:p>
    <w:p w14:paraId="7F0D42E4" w14:textId="77777777" w:rsidR="001635EC" w:rsidRPr="004C7E79" w:rsidRDefault="004D69B6">
      <w:pPr>
        <w:spacing w:after="242"/>
        <w:ind w:left="-5" w:right="-15" w:hanging="10"/>
        <w:rPr>
          <w:rFonts w:ascii="Tahoma" w:hAnsi="Tahoma" w:cs="Tahoma"/>
        </w:rPr>
      </w:pPr>
      <w:r w:rsidRPr="004C7E79">
        <w:rPr>
          <w:rFonts w:ascii="Tahoma" w:hAnsi="Tahoma" w:cs="Tahoma"/>
          <w:i/>
        </w:rPr>
        <w:t xml:space="preserve">The role of the Office for Standards in Education, Children’s Services and Skills (Ofsted) and the Local Safeguarding Children Board </w:t>
      </w:r>
    </w:p>
    <w:p w14:paraId="3ACC2734"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Parents may approach Ofsted directly at any stage of this complaints procedure. In addition, where there seems to be a possible breach of the setting's registration requirements, it is essential to involve Ofsted as the registering and inspection body with a duty to ensure the Welfare Requirements of the Early Years Foundation Stage are adhered to. </w:t>
      </w:r>
    </w:p>
    <w:p w14:paraId="4508D1D4" w14:textId="77777777" w:rsidR="001635EC" w:rsidRPr="004C7E79" w:rsidRDefault="004D69B6">
      <w:pPr>
        <w:ind w:left="-15" w:firstLine="0"/>
        <w:rPr>
          <w:rFonts w:ascii="Tahoma" w:hAnsi="Tahoma" w:cs="Tahoma"/>
        </w:rPr>
      </w:pPr>
      <w:r w:rsidRPr="004C7E79">
        <w:rPr>
          <w:rFonts w:ascii="Tahoma" w:hAnsi="Tahoma" w:cs="Tahoma"/>
        </w:rPr>
        <w:t xml:space="preserve">      These details are displayed on our setting's notice board. </w:t>
      </w:r>
    </w:p>
    <w:p w14:paraId="7E6686FB" w14:textId="77777777" w:rsidR="001635EC" w:rsidRPr="004C7E79" w:rsidRDefault="004D69B6">
      <w:pPr>
        <w:numPr>
          <w:ilvl w:val="0"/>
          <w:numId w:val="1"/>
        </w:numPr>
        <w:spacing w:after="0"/>
        <w:ind w:hanging="360"/>
        <w:rPr>
          <w:rFonts w:ascii="Tahoma" w:hAnsi="Tahoma" w:cs="Tahoma"/>
        </w:rPr>
      </w:pPr>
      <w:r w:rsidRPr="004C7E79">
        <w:rPr>
          <w:rFonts w:ascii="Tahoma" w:hAnsi="Tahoma" w:cs="Tahoma"/>
        </w:rPr>
        <w:t xml:space="preserve">If a child appears to be at risk, our setting follows the procedures of the Local Safeguarding Children Board in our local authority. </w:t>
      </w:r>
    </w:p>
    <w:p w14:paraId="3E554AA3"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In these cases, both the parent and setting are informed and the </w:t>
      </w:r>
      <w:r w:rsidR="00FB674C" w:rsidRPr="004C7E79">
        <w:rPr>
          <w:rFonts w:ascii="Tahoma" w:hAnsi="Tahoma" w:cs="Tahoma"/>
        </w:rPr>
        <w:t>manager</w:t>
      </w:r>
      <w:r w:rsidRPr="004C7E79">
        <w:rPr>
          <w:rFonts w:ascii="Tahoma" w:hAnsi="Tahoma" w:cs="Tahoma"/>
        </w:rPr>
        <w:t xml:space="preserve"> works with Ofsted or the Local Safeguarding Children Board to ensure a proper investigation of the complaint, followed by appropriate action. </w:t>
      </w:r>
    </w:p>
    <w:p w14:paraId="691D2801" w14:textId="77777777" w:rsidR="001635EC" w:rsidRPr="004C7E79" w:rsidRDefault="004D69B6">
      <w:pPr>
        <w:spacing w:after="241" w:line="240" w:lineRule="auto"/>
        <w:ind w:left="0" w:firstLine="0"/>
        <w:rPr>
          <w:rFonts w:ascii="Tahoma" w:hAnsi="Tahoma" w:cs="Tahoma"/>
        </w:rPr>
      </w:pPr>
      <w:r w:rsidRPr="004C7E79">
        <w:rPr>
          <w:rFonts w:ascii="Tahoma" w:hAnsi="Tahoma" w:cs="Tahoma"/>
        </w:rPr>
        <w:t xml:space="preserve"> </w:t>
      </w:r>
    </w:p>
    <w:p w14:paraId="1E949192" w14:textId="77777777" w:rsidR="001635EC" w:rsidRPr="004C7E79" w:rsidRDefault="004D69B6">
      <w:pPr>
        <w:spacing w:after="242"/>
        <w:ind w:left="-5" w:right="-15" w:hanging="10"/>
        <w:rPr>
          <w:rFonts w:ascii="Tahoma" w:hAnsi="Tahoma" w:cs="Tahoma"/>
        </w:rPr>
      </w:pPr>
      <w:r w:rsidRPr="004C7E79">
        <w:rPr>
          <w:rFonts w:ascii="Tahoma" w:hAnsi="Tahoma" w:cs="Tahoma"/>
          <w:i/>
        </w:rPr>
        <w:t xml:space="preserve">Records </w:t>
      </w:r>
    </w:p>
    <w:p w14:paraId="44A15466" w14:textId="77777777" w:rsidR="001635EC" w:rsidRPr="004C7E79" w:rsidRDefault="004D69B6">
      <w:pPr>
        <w:numPr>
          <w:ilvl w:val="0"/>
          <w:numId w:val="1"/>
        </w:numPr>
        <w:ind w:hanging="360"/>
        <w:rPr>
          <w:rFonts w:ascii="Tahoma" w:hAnsi="Tahoma" w:cs="Tahoma"/>
        </w:rPr>
      </w:pPr>
      <w:r w:rsidRPr="004C7E79">
        <w:rPr>
          <w:rFonts w:ascii="Tahoma" w:hAnsi="Tahoma" w:cs="Tahoma"/>
        </w:rPr>
        <w:t xml:space="preserve">A record of complaints against our setting and/or the children and/or the adults working in our setting is kept, including the date, the circumstances of the complaint and how the complaint was managed. </w:t>
      </w:r>
    </w:p>
    <w:p w14:paraId="7C2F9608" w14:textId="77777777" w:rsidR="001635EC" w:rsidRPr="004C7E79" w:rsidRDefault="004D69B6">
      <w:pPr>
        <w:numPr>
          <w:ilvl w:val="0"/>
          <w:numId w:val="1"/>
        </w:numPr>
        <w:spacing w:after="0"/>
        <w:ind w:hanging="360"/>
        <w:rPr>
          <w:rFonts w:ascii="Tahoma" w:hAnsi="Tahoma" w:cs="Tahoma"/>
        </w:rPr>
      </w:pPr>
      <w:r w:rsidRPr="004C7E79">
        <w:rPr>
          <w:rFonts w:ascii="Tahoma" w:hAnsi="Tahoma" w:cs="Tahoma"/>
        </w:rPr>
        <w:t xml:space="preserve">The outcome of all complaints is recorded in the Summary Complaints Record which is available for parents and Ofsted inspectors on request. </w:t>
      </w:r>
    </w:p>
    <w:sectPr w:rsidR="001635EC" w:rsidRPr="004C7E79">
      <w:footerReference w:type="default" r:id="rId8"/>
      <w:pgSz w:w="12240" w:h="15840"/>
      <w:pgMar w:top="897" w:right="1446" w:bottom="14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C92D" w14:textId="77777777" w:rsidR="00285FE9" w:rsidRDefault="00285FE9" w:rsidP="004C7E79">
      <w:pPr>
        <w:spacing w:after="0" w:line="240" w:lineRule="auto"/>
      </w:pPr>
      <w:r>
        <w:separator/>
      </w:r>
    </w:p>
  </w:endnote>
  <w:endnote w:type="continuationSeparator" w:id="0">
    <w:p w14:paraId="09604215" w14:textId="77777777" w:rsidR="00285FE9" w:rsidRDefault="00285FE9" w:rsidP="004C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9F6F" w14:textId="5C920D47" w:rsidR="004C7E79" w:rsidRDefault="004C7E79" w:rsidP="004C7E79">
    <w:pPr>
      <w:pStyle w:val="Footer"/>
      <w:tabs>
        <w:tab w:val="clear" w:pos="4513"/>
        <w:tab w:val="clear" w:pos="9026"/>
        <w:tab w:val="left" w:pos="8685"/>
      </w:tabs>
      <w:ind w:left="0" w:firstLine="0"/>
      <w:rPr>
        <w:rFonts w:ascii="Tahoma" w:hAnsi="Tahoma" w:cs="Tahoma"/>
      </w:rPr>
    </w:pPr>
    <w:r>
      <w:rPr>
        <w:rFonts w:ascii="Tahoma" w:hAnsi="Tahoma" w:cs="Tahoma"/>
      </w:rPr>
      <w:t>Index 1.9</w:t>
    </w:r>
    <w:r w:rsidRPr="00B2729E">
      <w:rPr>
        <w:rFonts w:ascii="Tahoma" w:hAnsi="Tahoma" w:cs="Tahoma"/>
      </w:rPr>
      <w:ptab w:relativeTo="margin" w:alignment="center" w:leader="none"/>
    </w:r>
    <w:r w:rsidRPr="00B2729E">
      <w:rPr>
        <w:rFonts w:ascii="Tahoma" w:hAnsi="Tahoma" w:cs="Tahoma"/>
      </w:rPr>
      <w:ptab w:relativeTo="margin" w:alignment="right" w:leader="none"/>
    </w:r>
    <w:r w:rsidR="00D24C8A">
      <w:rPr>
        <w:rFonts w:ascii="Tahoma" w:hAnsi="Tahoma" w:cs="Tahoma"/>
      </w:rPr>
      <w:t>May 2025</w:t>
    </w:r>
  </w:p>
  <w:p w14:paraId="24BD13CF" w14:textId="77777777" w:rsidR="00D24C8A" w:rsidRPr="00B9622C" w:rsidRDefault="00D24C8A" w:rsidP="004C7E79">
    <w:pPr>
      <w:pStyle w:val="Footer"/>
      <w:tabs>
        <w:tab w:val="clear" w:pos="4513"/>
        <w:tab w:val="clear" w:pos="9026"/>
        <w:tab w:val="left" w:pos="8685"/>
      </w:tabs>
      <w:ind w:left="0" w:firstLine="0"/>
      <w:rPr>
        <w:rFonts w:ascii="Tahoma" w:hAnsi="Tahoma" w:cs="Tahoma"/>
        <w:i/>
      </w:rPr>
    </w:pPr>
  </w:p>
  <w:p w14:paraId="5FDF5DCF" w14:textId="77777777" w:rsidR="004C7E79" w:rsidRPr="004C7E79" w:rsidRDefault="004C7E79" w:rsidP="004C7E7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593A" w14:textId="77777777" w:rsidR="00285FE9" w:rsidRDefault="00285FE9" w:rsidP="004C7E79">
      <w:pPr>
        <w:spacing w:after="0" w:line="240" w:lineRule="auto"/>
      </w:pPr>
      <w:r>
        <w:separator/>
      </w:r>
    </w:p>
  </w:footnote>
  <w:footnote w:type="continuationSeparator" w:id="0">
    <w:p w14:paraId="0EDFBA17" w14:textId="77777777" w:rsidR="00285FE9" w:rsidRDefault="00285FE9" w:rsidP="004C7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B2683"/>
    <w:multiLevelType w:val="hybridMultilevel"/>
    <w:tmpl w:val="44363EBC"/>
    <w:lvl w:ilvl="0" w:tplc="39D29D84">
      <w:start w:val="1"/>
      <w:numFmt w:val="bullet"/>
      <w:lvlText w:val=""/>
      <w:lvlJc w:val="left"/>
      <w:pPr>
        <w:ind w:left="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8256AE34">
      <w:start w:val="1"/>
      <w:numFmt w:val="bullet"/>
      <w:lvlText w:val="o"/>
      <w:lvlJc w:val="left"/>
      <w:pPr>
        <w:ind w:left="10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2" w:tplc="6F9877C0">
      <w:start w:val="1"/>
      <w:numFmt w:val="bullet"/>
      <w:lvlText w:val="▪"/>
      <w:lvlJc w:val="left"/>
      <w:pPr>
        <w:ind w:left="18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3" w:tplc="84B22480">
      <w:start w:val="1"/>
      <w:numFmt w:val="bullet"/>
      <w:lvlText w:val="•"/>
      <w:lvlJc w:val="left"/>
      <w:pPr>
        <w:ind w:left="25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4" w:tplc="BF50FF28">
      <w:start w:val="1"/>
      <w:numFmt w:val="bullet"/>
      <w:lvlText w:val="o"/>
      <w:lvlJc w:val="left"/>
      <w:pPr>
        <w:ind w:left="324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5" w:tplc="68CEFF26">
      <w:start w:val="1"/>
      <w:numFmt w:val="bullet"/>
      <w:lvlText w:val="▪"/>
      <w:lvlJc w:val="left"/>
      <w:pPr>
        <w:ind w:left="39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6" w:tplc="12F0FDCE">
      <w:start w:val="1"/>
      <w:numFmt w:val="bullet"/>
      <w:lvlText w:val="•"/>
      <w:lvlJc w:val="left"/>
      <w:pPr>
        <w:ind w:left="468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7" w:tplc="53FC615A">
      <w:start w:val="1"/>
      <w:numFmt w:val="bullet"/>
      <w:lvlText w:val="o"/>
      <w:lvlJc w:val="left"/>
      <w:pPr>
        <w:ind w:left="540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8" w:tplc="233CFF08">
      <w:start w:val="1"/>
      <w:numFmt w:val="bullet"/>
      <w:lvlText w:val="▪"/>
      <w:lvlJc w:val="left"/>
      <w:pPr>
        <w:ind w:left="612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abstractNum>
  <w:num w:numId="1" w16cid:durableId="127447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5EC"/>
    <w:rsid w:val="00061D82"/>
    <w:rsid w:val="0014629D"/>
    <w:rsid w:val="001635EC"/>
    <w:rsid w:val="00285FE9"/>
    <w:rsid w:val="004C7E79"/>
    <w:rsid w:val="004D69B6"/>
    <w:rsid w:val="00764D05"/>
    <w:rsid w:val="00880F33"/>
    <w:rsid w:val="00AC1025"/>
    <w:rsid w:val="00D24C8A"/>
    <w:rsid w:val="00E964CA"/>
    <w:rsid w:val="00FB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3EF7E"/>
  <w15:docId w15:val="{4514027C-F7C3-4EFA-A829-CEB762C5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349" w:lineRule="auto"/>
      <w:ind w:left="355"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E79"/>
    <w:rPr>
      <w:rFonts w:ascii="Arial" w:eastAsia="Arial" w:hAnsi="Arial" w:cs="Arial"/>
      <w:color w:val="000000"/>
    </w:rPr>
  </w:style>
  <w:style w:type="paragraph" w:styleId="Footer">
    <w:name w:val="footer"/>
    <w:basedOn w:val="Normal"/>
    <w:link w:val="FooterChar"/>
    <w:uiPriority w:val="99"/>
    <w:unhideWhenUsed/>
    <w:rsid w:val="004C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E79"/>
    <w:rPr>
      <w:rFonts w:ascii="Arial" w:eastAsia="Arial" w:hAnsi="Arial" w:cs="Arial"/>
      <w:color w:val="000000"/>
    </w:rPr>
  </w:style>
  <w:style w:type="paragraph" w:styleId="BalloonText">
    <w:name w:val="Balloon Text"/>
    <w:basedOn w:val="Normal"/>
    <w:link w:val="BalloonTextChar"/>
    <w:uiPriority w:val="99"/>
    <w:semiHidden/>
    <w:unhideWhenUsed/>
    <w:rsid w:val="004C7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E7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robins 01</cp:lastModifiedBy>
  <cp:revision>9</cp:revision>
  <cp:lastPrinted>2013-06-19T09:33:00Z</cp:lastPrinted>
  <dcterms:created xsi:type="dcterms:W3CDTF">2013-06-15T13:18:00Z</dcterms:created>
  <dcterms:modified xsi:type="dcterms:W3CDTF">2025-05-15T13:26:00Z</dcterms:modified>
</cp:coreProperties>
</file>